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B" w:rsidRDefault="00DA1451">
      <w:pPr>
        <w:rPr>
          <w:rFonts w:ascii="Arial" w:hAnsi="Arial" w:cs="Arial"/>
          <w:b/>
          <w:sz w:val="26"/>
          <w:szCs w:val="26"/>
          <w:lang w:val="en-US"/>
        </w:rPr>
      </w:pPr>
      <w:r w:rsidRPr="00B36FFD">
        <w:rPr>
          <w:rFonts w:ascii="Arial" w:hAnsi="Arial" w:cs="Arial"/>
          <w:b/>
          <w:sz w:val="26"/>
          <w:szCs w:val="26"/>
          <w:lang w:val="en-US"/>
        </w:rPr>
        <w:t>Table 1.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585"/>
        <w:gridCol w:w="4549"/>
      </w:tblGrid>
      <w:tr w:rsidR="00DA1451" w:rsidRPr="00B36FFD" w:rsidTr="00084B68">
        <w:trPr>
          <w:jc w:val="center"/>
        </w:trPr>
        <w:tc>
          <w:tcPr>
            <w:tcW w:w="9134" w:type="dxa"/>
            <w:gridSpan w:val="2"/>
            <w:shd w:val="clear" w:color="auto" w:fill="000000"/>
          </w:tcPr>
          <w:p w:rsidR="00DA1451" w:rsidRPr="00B36FFD" w:rsidRDefault="00DA1451" w:rsidP="00084B68">
            <w:pPr>
              <w:pStyle w:val="Pa1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32"/>
                <w:szCs w:val="26"/>
                <w:lang w:val="en-US"/>
              </w:rPr>
              <w:t>Anatomic predisposing factors</w:t>
            </w:r>
          </w:p>
        </w:tc>
      </w:tr>
      <w:tr w:rsidR="00DA1451" w:rsidRPr="00B36FFD" w:rsidTr="00084B68">
        <w:trPr>
          <w:trHeight w:val="41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451" w:rsidRPr="00B36FFD" w:rsidRDefault="00DA1451" w:rsidP="00084B68">
            <w:pPr>
              <w:pStyle w:val="Pa10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Congenital variants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1451" w:rsidRPr="00B36FFD" w:rsidRDefault="00DA1451" w:rsidP="00084B68">
            <w:pPr>
              <w:pStyle w:val="Pa1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b/>
                <w:sz w:val="26"/>
                <w:szCs w:val="26"/>
                <w:lang w:val="en-US"/>
              </w:rPr>
              <w:t>Acquired distortions</w:t>
            </w:r>
          </w:p>
        </w:tc>
      </w:tr>
      <w:tr w:rsidR="00DA1451" w:rsidRPr="00B36FFD" w:rsidTr="00084B68">
        <w:trPr>
          <w:trHeight w:val="37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Agenesis of the right hepatic lobe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Chronic constipation</w:t>
            </w:r>
          </w:p>
        </w:tc>
      </w:tr>
      <w:tr w:rsidR="00DA1451" w:rsidRPr="00B36FFD" w:rsidTr="00084B68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Elongation, laxity or absence of the </w:t>
            </w: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suspensory</w:t>
            </w:r>
            <w:proofErr w:type="spellEnd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 ligaments of the transverse colon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Severe weight loss</w:t>
            </w:r>
          </w:p>
        </w:tc>
      </w:tr>
      <w:tr w:rsidR="00DA1451" w:rsidRPr="00B36FFD" w:rsidTr="00084B68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Elongation, laxity or absence of the </w:t>
            </w: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suspensory</w:t>
            </w:r>
            <w:proofErr w:type="spellEnd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 ligaments of the </w:t>
            </w: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falciform</w:t>
            </w:r>
            <w:proofErr w:type="spellEnd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 ligament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Severe COPD</w:t>
            </w:r>
          </w:p>
        </w:tc>
      </w:tr>
      <w:tr w:rsidR="00DA1451" w:rsidRPr="00B36FFD" w:rsidTr="00084B68">
        <w:trPr>
          <w:trHeight w:val="40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Dolichocolon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Diaphragm paralysis</w:t>
            </w:r>
          </w:p>
        </w:tc>
      </w:tr>
      <w:tr w:rsidR="00DA1451" w:rsidRPr="00B36FFD" w:rsidTr="00084B68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Congenital elevation of the right </w:t>
            </w: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hemidiaphragm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Cirrhosis</w:t>
            </w:r>
          </w:p>
        </w:tc>
      </w:tr>
      <w:tr w:rsidR="00DA1451" w:rsidRPr="00B36FFD" w:rsidTr="00084B68">
        <w:trPr>
          <w:trHeight w:val="35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 xml:space="preserve">Congenital bowel </w:t>
            </w: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malposition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Ascites</w:t>
            </w:r>
            <w:proofErr w:type="spellEnd"/>
          </w:p>
        </w:tc>
      </w:tr>
      <w:tr w:rsidR="00DA1451" w:rsidRPr="00B36FFD" w:rsidTr="00084B68">
        <w:trPr>
          <w:trHeight w:val="444"/>
          <w:jc w:val="center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Aerophagia</w:t>
            </w:r>
            <w:proofErr w:type="spellEnd"/>
          </w:p>
        </w:tc>
      </w:tr>
      <w:tr w:rsidR="00DA1451" w:rsidRPr="00B36FFD" w:rsidTr="00084B68">
        <w:trPr>
          <w:trHeight w:val="408"/>
          <w:jc w:val="center"/>
        </w:trPr>
        <w:tc>
          <w:tcPr>
            <w:tcW w:w="4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Obesity</w:t>
            </w:r>
          </w:p>
        </w:tc>
      </w:tr>
      <w:tr w:rsidR="00DA1451" w:rsidRPr="00B36FFD" w:rsidTr="00084B68">
        <w:trPr>
          <w:trHeight w:val="400"/>
          <w:jc w:val="center"/>
        </w:trPr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51" w:rsidRPr="00B36FFD" w:rsidRDefault="00DA1451" w:rsidP="00084B68">
            <w:pPr>
              <w:pStyle w:val="Pa10"/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36FFD">
              <w:rPr>
                <w:rFonts w:ascii="Arial" w:hAnsi="Arial" w:cs="Arial"/>
                <w:sz w:val="26"/>
                <w:szCs w:val="26"/>
                <w:lang w:val="en-US"/>
              </w:rPr>
              <w:t>Multiple pregnancies</w:t>
            </w:r>
          </w:p>
        </w:tc>
      </w:tr>
    </w:tbl>
    <w:p w:rsidR="00DA1451" w:rsidRDefault="00DA1451"/>
    <w:sectPr w:rsidR="00DA1451" w:rsidSect="00710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0148F"/>
    <w:rsid w:val="007107EB"/>
    <w:rsid w:val="00DA1451"/>
    <w:rsid w:val="00E0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0">
    <w:name w:val="Pa10"/>
    <w:basedOn w:val="Normale"/>
    <w:next w:val="Normale"/>
    <w:uiPriority w:val="99"/>
    <w:rsid w:val="00DA1451"/>
    <w:pPr>
      <w:autoSpaceDE w:val="0"/>
      <w:autoSpaceDN w:val="0"/>
      <w:adjustRightInd w:val="0"/>
      <w:spacing w:after="0" w:line="141" w:lineRule="atLeast"/>
    </w:pPr>
    <w:rPr>
      <w:rFonts w:ascii="Arial Narrow" w:eastAsia="Calibri" w:hAnsi="Arial Narrow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Your Company Name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2013-11-29T09:24:00Z</dcterms:created>
  <dcterms:modified xsi:type="dcterms:W3CDTF">2013-11-29T09:25:00Z</dcterms:modified>
</cp:coreProperties>
</file>