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2446"/>
        <w:tblW w:w="9752" w:type="dxa"/>
        <w:tblLook w:val="0020"/>
      </w:tblPr>
      <w:tblGrid>
        <w:gridCol w:w="2943"/>
        <w:gridCol w:w="1933"/>
        <w:gridCol w:w="2438"/>
        <w:gridCol w:w="2438"/>
      </w:tblGrid>
      <w:tr w:rsidR="00B67764" w:rsidTr="00B67764">
        <w:trPr>
          <w:trHeight w:val="370"/>
        </w:trPr>
        <w:tc>
          <w:tcPr>
            <w:tcW w:w="2943" w:type="dxa"/>
          </w:tcPr>
          <w:p w:rsidR="00B67764" w:rsidRPr="00B056E0" w:rsidRDefault="00B67764" w:rsidP="00B67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6E0">
              <w:rPr>
                <w:rFonts w:ascii="Arial" w:hAnsi="Arial" w:cs="Arial"/>
                <w:b/>
                <w:sz w:val="24"/>
                <w:szCs w:val="24"/>
              </w:rPr>
              <w:t>Exam</w:t>
            </w:r>
          </w:p>
        </w:tc>
        <w:tc>
          <w:tcPr>
            <w:tcW w:w="1933" w:type="dxa"/>
          </w:tcPr>
          <w:p w:rsidR="00B67764" w:rsidRPr="00B056E0" w:rsidRDefault="00B67764" w:rsidP="00B67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6E0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6E0">
              <w:rPr>
                <w:rFonts w:ascii="Arial" w:hAnsi="Arial" w:cs="Arial"/>
                <w:b/>
                <w:sz w:val="24"/>
                <w:szCs w:val="24"/>
              </w:rPr>
              <w:t>Reference range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6E0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</w:tr>
      <w:tr w:rsidR="00B67764" w:rsidTr="00B67764">
        <w:trPr>
          <w:trHeight w:val="762"/>
        </w:trPr>
        <w:tc>
          <w:tcPr>
            <w:tcW w:w="294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Serum morning</w:t>
            </w:r>
            <w:r w:rsidR="009F6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6E0">
              <w:rPr>
                <w:rFonts w:ascii="Arial" w:hAnsi="Arial" w:cs="Arial"/>
                <w:sz w:val="24"/>
                <w:szCs w:val="24"/>
              </w:rPr>
              <w:t>cortisol (I)</w:t>
            </w:r>
          </w:p>
        </w:tc>
        <w:tc>
          <w:tcPr>
            <w:tcW w:w="193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150-700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nmol/l</w:t>
            </w:r>
          </w:p>
        </w:tc>
      </w:tr>
      <w:tr w:rsidR="00B67764" w:rsidTr="00B67764">
        <w:trPr>
          <w:trHeight w:val="741"/>
        </w:trPr>
        <w:tc>
          <w:tcPr>
            <w:tcW w:w="294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Serum morning</w:t>
            </w:r>
            <w:r w:rsidR="009F6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6E0">
              <w:rPr>
                <w:rFonts w:ascii="Arial" w:hAnsi="Arial" w:cs="Arial"/>
                <w:sz w:val="24"/>
                <w:szCs w:val="24"/>
              </w:rPr>
              <w:t>cortisol (II)</w:t>
            </w:r>
          </w:p>
        </w:tc>
        <w:tc>
          <w:tcPr>
            <w:tcW w:w="193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150-700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nmol/l</w:t>
            </w:r>
          </w:p>
        </w:tc>
      </w:tr>
      <w:tr w:rsidR="00B67764" w:rsidTr="00B67764">
        <w:trPr>
          <w:trHeight w:val="370"/>
        </w:trPr>
        <w:tc>
          <w:tcPr>
            <w:tcW w:w="294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Serum ACTH (I)</w:t>
            </w:r>
          </w:p>
        </w:tc>
        <w:tc>
          <w:tcPr>
            <w:tcW w:w="193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 xml:space="preserve">&lt;5 </w:t>
            </w:r>
          </w:p>
        </w:tc>
        <w:tc>
          <w:tcPr>
            <w:tcW w:w="2438" w:type="dxa"/>
          </w:tcPr>
          <w:p w:rsidR="00B67764" w:rsidRPr="00B056E0" w:rsidRDefault="00385EC5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1-60</w:t>
            </w:r>
          </w:p>
        </w:tc>
        <w:tc>
          <w:tcPr>
            <w:tcW w:w="2438" w:type="dxa"/>
          </w:tcPr>
          <w:p w:rsidR="00B67764" w:rsidRPr="00B056E0" w:rsidRDefault="00385EC5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ng/l</w:t>
            </w:r>
          </w:p>
        </w:tc>
      </w:tr>
      <w:tr w:rsidR="00B67764" w:rsidTr="00B67764">
        <w:trPr>
          <w:trHeight w:val="762"/>
        </w:trPr>
        <w:tc>
          <w:tcPr>
            <w:tcW w:w="294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24-Hours urinary cortisol</w:t>
            </w:r>
            <w:r w:rsidR="009F6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6E0">
              <w:rPr>
                <w:rFonts w:ascii="Arial" w:hAnsi="Arial" w:cs="Arial"/>
                <w:sz w:val="24"/>
                <w:szCs w:val="24"/>
              </w:rPr>
              <w:t>excretion (I)</w:t>
            </w:r>
          </w:p>
        </w:tc>
        <w:tc>
          <w:tcPr>
            <w:tcW w:w="193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160-1100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nmol/24h</w:t>
            </w:r>
          </w:p>
        </w:tc>
      </w:tr>
      <w:tr w:rsidR="00B67764" w:rsidTr="00B67764">
        <w:trPr>
          <w:trHeight w:val="762"/>
        </w:trPr>
        <w:tc>
          <w:tcPr>
            <w:tcW w:w="294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24-Hours urinary cortisol</w:t>
            </w:r>
            <w:r w:rsidR="009F627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056E0">
              <w:rPr>
                <w:rFonts w:ascii="Arial" w:hAnsi="Arial" w:cs="Arial"/>
                <w:sz w:val="24"/>
                <w:szCs w:val="24"/>
              </w:rPr>
              <w:t>excretion (II)</w:t>
            </w:r>
          </w:p>
        </w:tc>
        <w:tc>
          <w:tcPr>
            <w:tcW w:w="1933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 xml:space="preserve">160-1100 </w:t>
            </w:r>
          </w:p>
        </w:tc>
        <w:tc>
          <w:tcPr>
            <w:tcW w:w="2438" w:type="dxa"/>
          </w:tcPr>
          <w:p w:rsidR="00B67764" w:rsidRPr="00B056E0" w:rsidRDefault="00B67764" w:rsidP="00B67764">
            <w:pPr>
              <w:rPr>
                <w:rFonts w:ascii="Arial" w:hAnsi="Arial" w:cs="Arial"/>
                <w:sz w:val="24"/>
                <w:szCs w:val="24"/>
              </w:rPr>
            </w:pPr>
            <w:r w:rsidRPr="00B056E0">
              <w:rPr>
                <w:rFonts w:ascii="Arial" w:hAnsi="Arial" w:cs="Arial"/>
                <w:sz w:val="24"/>
                <w:szCs w:val="24"/>
              </w:rPr>
              <w:t>nmol/l24h</w:t>
            </w:r>
          </w:p>
        </w:tc>
      </w:tr>
    </w:tbl>
    <w:p w:rsidR="00E226B6" w:rsidRPr="00B056E0" w:rsidRDefault="00B67764">
      <w:pPr>
        <w:rPr>
          <w:rFonts w:ascii="Arial" w:hAnsi="Arial" w:cs="Arial"/>
          <w:b/>
          <w:sz w:val="24"/>
          <w:szCs w:val="24"/>
        </w:rPr>
      </w:pPr>
      <w:r w:rsidRPr="00B056E0">
        <w:rPr>
          <w:rFonts w:ascii="Arial" w:hAnsi="Arial" w:cs="Arial"/>
          <w:b/>
          <w:sz w:val="24"/>
          <w:szCs w:val="24"/>
        </w:rPr>
        <w:t xml:space="preserve">Table 1: Laboratory and urinary findings </w:t>
      </w:r>
    </w:p>
    <w:sectPr w:rsidR="00E226B6" w:rsidRPr="00B056E0" w:rsidSect="00E2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3746"/>
    <w:rsid w:val="00063746"/>
    <w:rsid w:val="00385EC5"/>
    <w:rsid w:val="00474BD4"/>
    <w:rsid w:val="009F6272"/>
    <w:rsid w:val="00B056E0"/>
    <w:rsid w:val="00B67764"/>
    <w:rsid w:val="00C15743"/>
    <w:rsid w:val="00CD3AAB"/>
    <w:rsid w:val="00E226B6"/>
    <w:rsid w:val="00F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6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0637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0637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0637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226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0637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0637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0637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I.Vlasveld</dc:creator>
  <cp:keywords/>
  <dc:description/>
  <cp:lastModifiedBy>I.Vlasveld</cp:lastModifiedBy>
  <cp:revision>2</cp:revision>
  <dcterms:created xsi:type="dcterms:W3CDTF">2013-12-24T11:01:00Z</dcterms:created>
  <dcterms:modified xsi:type="dcterms:W3CDTF">2013-12-24T11:01:00Z</dcterms:modified>
</cp:coreProperties>
</file>