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408"/>
        <w:gridCol w:w="2601"/>
      </w:tblGrid>
      <w:tr w:rsidR="003C02B5" w:rsidRPr="00685D3B" w:rsidTr="003C02B5">
        <w:tc>
          <w:tcPr>
            <w:tcW w:w="3507" w:type="dxa"/>
            <w:shd w:val="clear" w:color="auto" w:fill="auto"/>
          </w:tcPr>
          <w:p w:rsidR="003C02B5" w:rsidRPr="00685D3B" w:rsidRDefault="003C02B5" w:rsidP="00C625B2">
            <w:r w:rsidRPr="00685D3B">
              <w:t>Biochemistry</w:t>
            </w:r>
          </w:p>
        </w:tc>
        <w:tc>
          <w:tcPr>
            <w:tcW w:w="2408" w:type="dxa"/>
            <w:shd w:val="clear" w:color="auto" w:fill="auto"/>
          </w:tcPr>
          <w:p w:rsidR="003C02B5" w:rsidRPr="00685D3B" w:rsidRDefault="003C02B5" w:rsidP="00C625B2">
            <w:r w:rsidRPr="00685D3B">
              <w:t>Laboratory value</w:t>
            </w:r>
          </w:p>
        </w:tc>
        <w:tc>
          <w:tcPr>
            <w:tcW w:w="2601" w:type="dxa"/>
            <w:shd w:val="clear" w:color="auto" w:fill="auto"/>
          </w:tcPr>
          <w:p w:rsidR="003C02B5" w:rsidRPr="00685D3B" w:rsidRDefault="003C02B5" w:rsidP="00C625B2">
            <w:r w:rsidRPr="00685D3B">
              <w:t>Reference range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C-reactive protein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284 mg/L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&lt; 5 mg/L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Sodium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 xml:space="preserve">143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 xml:space="preserve">135 -145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Potassium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 xml:space="preserve">3.4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 xml:space="preserve">3.5 - 5.0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proofErr w:type="spellStart"/>
            <w:r>
              <w:t>Creatinine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 xml:space="preserve">240 </w:t>
            </w:r>
            <w:proofErr w:type="spellStart"/>
            <w:r>
              <w:t>umol</w:t>
            </w:r>
            <w:proofErr w:type="spellEnd"/>
            <w:r>
              <w:t>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 xml:space="preserve">45 - 120 </w:t>
            </w:r>
            <w:proofErr w:type="spellStart"/>
            <w:r>
              <w:t>ummol</w:t>
            </w:r>
            <w:proofErr w:type="spellEnd"/>
            <w:r>
              <w:t>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proofErr w:type="spellStart"/>
            <w:proofErr w:type="gramStart"/>
            <w:r>
              <w:t>eGFR</w:t>
            </w:r>
            <w:proofErr w:type="spellEnd"/>
            <w:proofErr w:type="gramEnd"/>
            <w:r>
              <w:t xml:space="preserve"> corrected for ethnic group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21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&gt; 90 ml/min/1.73m</w:t>
            </w:r>
            <w:r w:rsidRPr="007F5FC5">
              <w:rPr>
                <w:vertAlign w:val="superscript"/>
              </w:rPr>
              <w:t>2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Urea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 xml:space="preserve">8.1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 xml:space="preserve">3.3 - 6.7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Phosphate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 xml:space="preserve">1.76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 xml:space="preserve">0.80 – 1.40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Corrected calcium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 xml:space="preserve">2.09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 xml:space="preserve">2.15 -2.60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Total Protein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66 g/L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60 - 80 g/L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Albumin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36 g/L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35 – 50 g/L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Globulin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30 g/L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25 – 35 g/L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Bilirubin (total)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 xml:space="preserve">26 </w:t>
            </w:r>
            <w:proofErr w:type="spellStart"/>
            <w:r>
              <w:t>umol</w:t>
            </w:r>
            <w:proofErr w:type="spellEnd"/>
            <w:r>
              <w:t>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 xml:space="preserve">3 - 20 </w:t>
            </w:r>
            <w:proofErr w:type="spellStart"/>
            <w:r>
              <w:t>umol</w:t>
            </w:r>
            <w:proofErr w:type="spellEnd"/>
            <w:r>
              <w:t>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Alkaline Phosphatase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159 IU/L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30 – 130 IU 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Aspartate Transaminase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515 IU/L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10 – 50 IU/L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Gamma-</w:t>
            </w:r>
            <w:proofErr w:type="spellStart"/>
            <w:r>
              <w:t>glutamyl</w:t>
            </w:r>
            <w:proofErr w:type="spellEnd"/>
            <w:r>
              <w:t xml:space="preserve"> </w:t>
            </w:r>
            <w:proofErr w:type="spellStart"/>
            <w:r>
              <w:t>transferase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251 IU/L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1-55 IU /L</w:t>
            </w:r>
          </w:p>
        </w:tc>
      </w:tr>
      <w:tr w:rsidR="003C02B5" w:rsidRPr="009F7730" w:rsidTr="003C02B5">
        <w:tc>
          <w:tcPr>
            <w:tcW w:w="8516" w:type="dxa"/>
            <w:gridSpan w:val="3"/>
            <w:shd w:val="clear" w:color="auto" w:fill="auto"/>
          </w:tcPr>
          <w:p w:rsidR="003C02B5" w:rsidRPr="009F7730" w:rsidRDefault="003C02B5" w:rsidP="00C625B2">
            <w:pPr>
              <w:rPr>
                <w:b/>
              </w:rPr>
            </w:pPr>
            <w:r w:rsidRPr="009F7730">
              <w:rPr>
                <w:b/>
              </w:rPr>
              <w:t>Haematology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White blood cells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16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4 – 11 x 10</w:t>
            </w:r>
            <w:r w:rsidRPr="009F7730">
              <w:rPr>
                <w:vertAlign w:val="superscript"/>
              </w:rPr>
              <w:t>9</w:t>
            </w:r>
            <w:r>
              <w:t xml:space="preserve"> cells/L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Red blood cells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4.08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4.5 – 5.8 x 10</w:t>
            </w:r>
            <w:r w:rsidRPr="009F7730">
              <w:rPr>
                <w:vertAlign w:val="superscript"/>
              </w:rPr>
              <w:t>12</w:t>
            </w:r>
            <w:r>
              <w:t xml:space="preserve"> cells/L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Haemoglobin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10.8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13 -16.5 g/</w:t>
            </w:r>
            <w:proofErr w:type="spellStart"/>
            <w:r>
              <w:t>dL</w:t>
            </w:r>
            <w:proofErr w:type="spellEnd"/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Mean Corpuscular Volume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88.2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 xml:space="preserve">77- 95 </w:t>
            </w:r>
            <w:proofErr w:type="spellStart"/>
            <w:r>
              <w:t>fL</w:t>
            </w:r>
            <w:proofErr w:type="spellEnd"/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Platelets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24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150-450 x 10</w:t>
            </w:r>
            <w:r w:rsidRPr="009F7730">
              <w:rPr>
                <w:vertAlign w:val="superscript"/>
              </w:rPr>
              <w:t>9</w:t>
            </w:r>
            <w:r>
              <w:t>cells/L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Neutrophils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10.46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2.2 -6.3 x 10</w:t>
            </w:r>
            <w:r w:rsidRPr="009F7730">
              <w:rPr>
                <w:vertAlign w:val="superscript"/>
              </w:rPr>
              <w:t>9</w:t>
            </w:r>
            <w:r>
              <w:t xml:space="preserve"> cells/L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Lymphocytes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1.08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1.3 – 4 x 10</w:t>
            </w:r>
            <w:r w:rsidRPr="009F7730">
              <w:rPr>
                <w:vertAlign w:val="superscript"/>
              </w:rPr>
              <w:t>9</w:t>
            </w:r>
            <w:r>
              <w:t xml:space="preserve"> cells/L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Monocytes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0.55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0.2 – 1. 0 x 10</w:t>
            </w:r>
            <w:r w:rsidRPr="009F7730">
              <w:rPr>
                <w:vertAlign w:val="superscript"/>
              </w:rPr>
              <w:t>9</w:t>
            </w:r>
            <w:r>
              <w:t xml:space="preserve"> cells/L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Basophils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0.06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0- 0.1 x 10</w:t>
            </w:r>
            <w:r w:rsidRPr="009F7730">
              <w:rPr>
                <w:vertAlign w:val="superscript"/>
              </w:rPr>
              <w:t>9</w:t>
            </w:r>
            <w:r>
              <w:t xml:space="preserve"> cells/L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Fibrinogen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5.5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1.5 – 4 g/L</w:t>
            </w:r>
          </w:p>
        </w:tc>
      </w:tr>
      <w:tr w:rsidR="003C02B5" w:rsidTr="003C02B5">
        <w:tc>
          <w:tcPr>
            <w:tcW w:w="3507" w:type="dxa"/>
            <w:shd w:val="clear" w:color="auto" w:fill="auto"/>
          </w:tcPr>
          <w:p w:rsidR="003C02B5" w:rsidRDefault="003C02B5" w:rsidP="00C625B2">
            <w:r>
              <w:t>INR</w:t>
            </w:r>
          </w:p>
        </w:tc>
        <w:tc>
          <w:tcPr>
            <w:tcW w:w="2408" w:type="dxa"/>
            <w:shd w:val="clear" w:color="auto" w:fill="auto"/>
          </w:tcPr>
          <w:p w:rsidR="003C02B5" w:rsidRDefault="003C02B5" w:rsidP="00C625B2">
            <w:r>
              <w:t>2</w:t>
            </w:r>
          </w:p>
        </w:tc>
        <w:tc>
          <w:tcPr>
            <w:tcW w:w="2601" w:type="dxa"/>
            <w:shd w:val="clear" w:color="auto" w:fill="auto"/>
          </w:tcPr>
          <w:p w:rsidR="003C02B5" w:rsidRDefault="003C02B5" w:rsidP="00C625B2">
            <w:r>
              <w:t>1.0 -1.5</w:t>
            </w:r>
          </w:p>
        </w:tc>
      </w:tr>
    </w:tbl>
    <w:p w:rsidR="003C02B5" w:rsidRPr="00685D3B" w:rsidRDefault="003C02B5" w:rsidP="003C02B5">
      <w:pPr>
        <w:pStyle w:val="Caption"/>
        <w:spacing w:line="480" w:lineRule="auto"/>
        <w:rPr>
          <w:sz w:val="24"/>
          <w:szCs w:val="24"/>
        </w:rPr>
      </w:pPr>
      <w:bookmarkStart w:id="0" w:name="_Ref239775366"/>
      <w:bookmarkStart w:id="1" w:name="_Ref239775402"/>
      <w:r w:rsidRPr="00685D3B">
        <w:rPr>
          <w:sz w:val="24"/>
          <w:szCs w:val="24"/>
        </w:rPr>
        <w:t xml:space="preserve">Table </w:t>
      </w:r>
      <w:r w:rsidRPr="00685D3B">
        <w:rPr>
          <w:sz w:val="24"/>
          <w:szCs w:val="24"/>
        </w:rPr>
        <w:fldChar w:fldCharType="begin"/>
      </w:r>
      <w:r w:rsidRPr="00685D3B">
        <w:rPr>
          <w:sz w:val="24"/>
          <w:szCs w:val="24"/>
        </w:rPr>
        <w:instrText xml:space="preserve"> SEQ Table \* ARABIC </w:instrText>
      </w:r>
      <w:r w:rsidRPr="00685D3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685D3B">
        <w:rPr>
          <w:sz w:val="24"/>
          <w:szCs w:val="24"/>
        </w:rPr>
        <w:fldChar w:fldCharType="end"/>
      </w:r>
      <w:bookmarkEnd w:id="1"/>
      <w:r w:rsidRPr="00685D3B">
        <w:rPr>
          <w:sz w:val="24"/>
          <w:szCs w:val="24"/>
        </w:rPr>
        <w:t xml:space="preserve"> showing the initial blood tests of the patient during this admission</w:t>
      </w:r>
      <w:bookmarkEnd w:id="0"/>
    </w:p>
    <w:p w:rsidR="00DC0216" w:rsidRDefault="00DC0216">
      <w:bookmarkStart w:id="2" w:name="_GoBack"/>
      <w:bookmarkEnd w:id="2"/>
    </w:p>
    <w:sectPr w:rsidR="00DC0216" w:rsidSect="00DC02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B5"/>
    <w:rsid w:val="003C02B5"/>
    <w:rsid w:val="00D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CA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B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C02B5"/>
    <w:rPr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B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C02B5"/>
    <w:rPr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PeiChia</dc:creator>
  <cp:keywords/>
  <dc:description/>
  <cp:lastModifiedBy>PeiChia</cp:lastModifiedBy>
  <cp:revision>1</cp:revision>
  <dcterms:created xsi:type="dcterms:W3CDTF">2013-12-08T22:04:00Z</dcterms:created>
  <dcterms:modified xsi:type="dcterms:W3CDTF">2013-12-08T22:05:00Z</dcterms:modified>
</cp:coreProperties>
</file>